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5A3AF" w14:textId="0EFA869A" w:rsidR="003147CB" w:rsidRDefault="003147CB" w:rsidP="00302814">
      <w:pPr>
        <w:jc w:val="both"/>
      </w:pPr>
      <w:r>
        <w:t>Prezados, boa tarde,</w:t>
      </w:r>
    </w:p>
    <w:p w14:paraId="76E8D1AE" w14:textId="77777777" w:rsidR="003147CB" w:rsidRDefault="003147CB" w:rsidP="00302814">
      <w:pPr>
        <w:jc w:val="both"/>
      </w:pPr>
    </w:p>
    <w:p w14:paraId="73C3AE0B" w14:textId="0A51FA6C" w:rsidR="003147CB" w:rsidRDefault="003147CB" w:rsidP="00302814">
      <w:pPr>
        <w:jc w:val="both"/>
      </w:pPr>
      <w:r>
        <w:t xml:space="preserve">O Programa de Pós-graduação em Química (PPGQ-UnB) comunica a abertura do processo de seleção interna para o </w:t>
      </w:r>
      <w:r w:rsidRPr="003147CB">
        <w:t>Edital PDSE 006/2024 - Bolsas de Doutorado Sanduíche no Exterior</w:t>
      </w:r>
      <w:r>
        <w:t>.</w:t>
      </w:r>
    </w:p>
    <w:p w14:paraId="6E8DA480" w14:textId="77777777" w:rsidR="003147CB" w:rsidRDefault="003147CB" w:rsidP="00302814">
      <w:pPr>
        <w:jc w:val="both"/>
      </w:pPr>
    </w:p>
    <w:p w14:paraId="76BCF34E" w14:textId="06FFBA12" w:rsidR="003147CB" w:rsidRDefault="003147CB" w:rsidP="00302814">
      <w:pPr>
        <w:jc w:val="both"/>
      </w:pPr>
      <w:r>
        <w:t>O processo de seleção interna seguirá o seguinte cronograma: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1"/>
        <w:gridCol w:w="1844"/>
      </w:tblGrid>
      <w:tr w:rsidR="003147CB" w14:paraId="00EB5F33" w14:textId="77777777" w:rsidTr="003147CB">
        <w:trPr>
          <w:jc w:val="center"/>
        </w:trPr>
        <w:tc>
          <w:tcPr>
            <w:tcW w:w="3401" w:type="dxa"/>
          </w:tcPr>
          <w:p w14:paraId="7556BC63" w14:textId="763953F5" w:rsidR="003147CB" w:rsidRDefault="003147CB" w:rsidP="00302814">
            <w:pPr>
              <w:jc w:val="both"/>
            </w:pPr>
            <w:r>
              <w:t>Atividade</w:t>
            </w:r>
          </w:p>
        </w:tc>
        <w:tc>
          <w:tcPr>
            <w:tcW w:w="1844" w:type="dxa"/>
          </w:tcPr>
          <w:p w14:paraId="1B860E9D" w14:textId="2AD391C2" w:rsidR="003147CB" w:rsidRDefault="003147CB" w:rsidP="00302814">
            <w:pPr>
              <w:jc w:val="both"/>
            </w:pPr>
            <w:r>
              <w:t>Data</w:t>
            </w:r>
          </w:p>
        </w:tc>
      </w:tr>
      <w:tr w:rsidR="003147CB" w14:paraId="3812995E" w14:textId="77777777" w:rsidTr="003147CB">
        <w:trPr>
          <w:jc w:val="center"/>
        </w:trPr>
        <w:tc>
          <w:tcPr>
            <w:tcW w:w="3401" w:type="dxa"/>
          </w:tcPr>
          <w:p w14:paraId="60AFE9EA" w14:textId="25BB279B" w:rsidR="003147CB" w:rsidRDefault="003147CB" w:rsidP="00302814">
            <w:pPr>
              <w:jc w:val="both"/>
            </w:pPr>
            <w:r>
              <w:t>Período de inscrição</w:t>
            </w:r>
          </w:p>
        </w:tc>
        <w:tc>
          <w:tcPr>
            <w:tcW w:w="1844" w:type="dxa"/>
          </w:tcPr>
          <w:p w14:paraId="57AD8D4D" w14:textId="73D6B19B" w:rsidR="003147CB" w:rsidRDefault="003147CB" w:rsidP="00302814">
            <w:pPr>
              <w:jc w:val="both"/>
            </w:pPr>
            <w:r>
              <w:t>17/04 a 22/04</w:t>
            </w:r>
          </w:p>
        </w:tc>
      </w:tr>
      <w:tr w:rsidR="003147CB" w14:paraId="60C66255" w14:textId="77777777" w:rsidTr="003147CB">
        <w:trPr>
          <w:jc w:val="center"/>
        </w:trPr>
        <w:tc>
          <w:tcPr>
            <w:tcW w:w="3401" w:type="dxa"/>
          </w:tcPr>
          <w:p w14:paraId="3C926F2F" w14:textId="50927819" w:rsidR="003147CB" w:rsidRDefault="003147CB" w:rsidP="00302814">
            <w:pPr>
              <w:jc w:val="both"/>
            </w:pPr>
            <w:r>
              <w:t>Resultado</w:t>
            </w:r>
          </w:p>
        </w:tc>
        <w:tc>
          <w:tcPr>
            <w:tcW w:w="1844" w:type="dxa"/>
          </w:tcPr>
          <w:p w14:paraId="58C03537" w14:textId="307CFE87" w:rsidR="003147CB" w:rsidRDefault="003147CB" w:rsidP="00302814">
            <w:pPr>
              <w:jc w:val="both"/>
            </w:pPr>
            <w:r>
              <w:t>24/04</w:t>
            </w:r>
          </w:p>
        </w:tc>
      </w:tr>
      <w:tr w:rsidR="003147CB" w14:paraId="5F62D174" w14:textId="77777777" w:rsidTr="003147CB">
        <w:trPr>
          <w:jc w:val="center"/>
        </w:trPr>
        <w:tc>
          <w:tcPr>
            <w:tcW w:w="3401" w:type="dxa"/>
          </w:tcPr>
          <w:p w14:paraId="35B7518A" w14:textId="426D48F5" w:rsidR="003147CB" w:rsidRDefault="003147CB" w:rsidP="00302814">
            <w:pPr>
              <w:jc w:val="both"/>
            </w:pPr>
            <w:r>
              <w:t>Recursos</w:t>
            </w:r>
          </w:p>
        </w:tc>
        <w:tc>
          <w:tcPr>
            <w:tcW w:w="1844" w:type="dxa"/>
          </w:tcPr>
          <w:p w14:paraId="54BFDBDF" w14:textId="5A82911C" w:rsidR="003147CB" w:rsidRDefault="003147CB" w:rsidP="00302814">
            <w:pPr>
              <w:jc w:val="both"/>
            </w:pPr>
            <w:r>
              <w:t>25/04</w:t>
            </w:r>
          </w:p>
        </w:tc>
      </w:tr>
      <w:tr w:rsidR="003147CB" w14:paraId="53C1A872" w14:textId="77777777" w:rsidTr="003147CB">
        <w:trPr>
          <w:jc w:val="center"/>
        </w:trPr>
        <w:tc>
          <w:tcPr>
            <w:tcW w:w="3401" w:type="dxa"/>
          </w:tcPr>
          <w:p w14:paraId="6D0A2801" w14:textId="3BE6E70F" w:rsidR="003147CB" w:rsidRDefault="003147CB" w:rsidP="00302814">
            <w:pPr>
              <w:jc w:val="both"/>
            </w:pPr>
            <w:r>
              <w:t>Resultado da fase de recursos</w:t>
            </w:r>
          </w:p>
        </w:tc>
        <w:tc>
          <w:tcPr>
            <w:tcW w:w="1844" w:type="dxa"/>
          </w:tcPr>
          <w:p w14:paraId="39AD988A" w14:textId="409EA253" w:rsidR="003147CB" w:rsidRDefault="003147CB" w:rsidP="00302814">
            <w:pPr>
              <w:jc w:val="both"/>
            </w:pPr>
            <w:r>
              <w:t>2</w:t>
            </w:r>
            <w:r w:rsidR="007E10F7">
              <w:t>7</w:t>
            </w:r>
            <w:r>
              <w:t>/04</w:t>
            </w:r>
          </w:p>
        </w:tc>
      </w:tr>
      <w:tr w:rsidR="003147CB" w14:paraId="319123CC" w14:textId="77777777" w:rsidTr="003147CB">
        <w:trPr>
          <w:jc w:val="center"/>
        </w:trPr>
        <w:tc>
          <w:tcPr>
            <w:tcW w:w="3401" w:type="dxa"/>
          </w:tcPr>
          <w:p w14:paraId="4767EDBD" w14:textId="42D81327" w:rsidR="003147CB" w:rsidRDefault="003147CB" w:rsidP="00302814">
            <w:pPr>
              <w:jc w:val="both"/>
            </w:pPr>
            <w:r>
              <w:t>Resultado final</w:t>
            </w:r>
          </w:p>
        </w:tc>
        <w:tc>
          <w:tcPr>
            <w:tcW w:w="1844" w:type="dxa"/>
          </w:tcPr>
          <w:p w14:paraId="79183AB5" w14:textId="1A831C05" w:rsidR="003147CB" w:rsidRDefault="003147CB" w:rsidP="00302814">
            <w:pPr>
              <w:jc w:val="both"/>
            </w:pPr>
            <w:r>
              <w:t>29/04</w:t>
            </w:r>
          </w:p>
        </w:tc>
      </w:tr>
    </w:tbl>
    <w:p w14:paraId="21482B84" w14:textId="77777777" w:rsidR="003147CB" w:rsidRDefault="003147CB" w:rsidP="00302814">
      <w:pPr>
        <w:jc w:val="both"/>
      </w:pPr>
    </w:p>
    <w:p w14:paraId="478E9E06" w14:textId="6E788D2E" w:rsidR="003147CB" w:rsidRDefault="003147CB" w:rsidP="00302814">
      <w:pPr>
        <w:jc w:val="both"/>
      </w:pPr>
      <w:r>
        <w:t>A documentação pertinente deverá ser enviada por e-mail até as 23h59 do dia determinado no calendário acima. A publicação dos resultados se dará também por meio de envio de e-mail até as datas determinadas.</w:t>
      </w:r>
    </w:p>
    <w:p w14:paraId="622F7ADE" w14:textId="1D407022" w:rsidR="003147CB" w:rsidRDefault="003147CB" w:rsidP="00302814">
      <w:pPr>
        <w:jc w:val="both"/>
      </w:pPr>
      <w:r>
        <w:t>Aos candidatos interessados:</w:t>
      </w:r>
    </w:p>
    <w:p w14:paraId="2F804084" w14:textId="2EEFDE8F" w:rsidR="003147CB" w:rsidRDefault="003147CB" w:rsidP="00302814">
      <w:pPr>
        <w:pStyle w:val="PargrafodaLista"/>
        <w:numPr>
          <w:ilvl w:val="0"/>
          <w:numId w:val="1"/>
        </w:numPr>
        <w:jc w:val="both"/>
      </w:pPr>
      <w:r>
        <w:t>É fortemente recomendada a leitura do edital</w:t>
      </w:r>
      <w:r w:rsidR="00302814">
        <w:t xml:space="preserve"> da CAPES </w:t>
      </w:r>
      <w:r w:rsidR="00302814">
        <w:t>(</w:t>
      </w:r>
      <w:hyperlink r:id="rId5" w:history="1">
        <w:r w:rsidR="00302814" w:rsidRPr="00341AFB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 w:rsidR="00302814">
        <w:t>);</w:t>
      </w:r>
      <w:r>
        <w:t>. Os candidatos deverão preencher todos os requisitos constantes no edital principal.</w:t>
      </w:r>
    </w:p>
    <w:p w14:paraId="75736B9A" w14:textId="42E3DB48" w:rsidR="003147CB" w:rsidRDefault="003147CB" w:rsidP="00302814">
      <w:pPr>
        <w:pStyle w:val="PargrafodaLista"/>
        <w:numPr>
          <w:ilvl w:val="0"/>
          <w:numId w:val="1"/>
        </w:numPr>
        <w:jc w:val="both"/>
      </w:pPr>
      <w:r>
        <w:t>Os candidatos deverão anexar, junto ao e-mail de manifestação de interesse</w:t>
      </w:r>
      <w:r w:rsidR="00665B41">
        <w:t xml:space="preserve"> na candidatura</w:t>
      </w:r>
      <w:r>
        <w:t>:</w:t>
      </w:r>
    </w:p>
    <w:p w14:paraId="5435F466" w14:textId="7E2C8D86" w:rsidR="003147CB" w:rsidRDefault="00665B41" w:rsidP="00302814">
      <w:pPr>
        <w:jc w:val="both"/>
      </w:pPr>
      <w:r>
        <w:t>2.1. Plano de pesquisa a ser realizado no exterior</w:t>
      </w:r>
      <w:r w:rsidR="003147CB">
        <w:t xml:space="preserve">, </w:t>
      </w:r>
      <w:r w:rsidR="00981FAC">
        <w:t xml:space="preserve">de no máximo 10 páginas, fonte tamanho 12 e espaçamento duplo, </w:t>
      </w:r>
      <w:r w:rsidR="003147CB">
        <w:t>contendo os seguintes itens:</w:t>
      </w:r>
    </w:p>
    <w:p w14:paraId="1C2C89EF" w14:textId="77777777" w:rsidR="00665B41" w:rsidRDefault="00665B41" w:rsidP="00302814">
      <w:pPr>
        <w:pStyle w:val="PargrafodaLista"/>
        <w:jc w:val="both"/>
      </w:pPr>
      <w:r>
        <w:t>a) Capa;</w:t>
      </w:r>
    </w:p>
    <w:p w14:paraId="73B45A9B" w14:textId="77777777" w:rsidR="00665B41" w:rsidRDefault="00665B41" w:rsidP="00302814">
      <w:pPr>
        <w:pStyle w:val="PargrafodaLista"/>
        <w:jc w:val="both"/>
      </w:pPr>
      <w:r>
        <w:t>b) Introdução;</w:t>
      </w:r>
    </w:p>
    <w:p w14:paraId="6904E2C5" w14:textId="77777777" w:rsidR="00665B41" w:rsidRDefault="00665B41" w:rsidP="00302814">
      <w:pPr>
        <w:pStyle w:val="PargrafodaLista"/>
        <w:jc w:val="both"/>
      </w:pPr>
      <w:r>
        <w:t>c) Objetivos;</w:t>
      </w:r>
    </w:p>
    <w:p w14:paraId="7B7C8025" w14:textId="77777777" w:rsidR="00665B41" w:rsidRDefault="00665B41" w:rsidP="00302814">
      <w:pPr>
        <w:pStyle w:val="PargrafodaLista"/>
        <w:jc w:val="both"/>
      </w:pPr>
      <w:r>
        <w:t>d) Revisão da Literatura;</w:t>
      </w:r>
    </w:p>
    <w:p w14:paraId="724D10D0" w14:textId="77777777" w:rsidR="00665B41" w:rsidRDefault="00665B41" w:rsidP="00302814">
      <w:pPr>
        <w:pStyle w:val="PargrafodaLista"/>
        <w:jc w:val="both"/>
      </w:pPr>
      <w:r>
        <w:t>e) Metodologia e Plano de Trabalho;</w:t>
      </w:r>
    </w:p>
    <w:p w14:paraId="118AE1B1" w14:textId="77777777" w:rsidR="00665B41" w:rsidRDefault="00665B41" w:rsidP="00302814">
      <w:pPr>
        <w:pStyle w:val="PargrafodaLista"/>
        <w:jc w:val="both"/>
      </w:pPr>
      <w:r>
        <w:t>f) Resultados e Impactos Esperados;</w:t>
      </w:r>
    </w:p>
    <w:p w14:paraId="18010CF5" w14:textId="45785427" w:rsidR="00665B41" w:rsidRDefault="00665B41" w:rsidP="00302814">
      <w:pPr>
        <w:pStyle w:val="PargrafodaLista"/>
        <w:jc w:val="both"/>
      </w:pPr>
      <w:r>
        <w:t>g) Viabilidade Técnica e de Infraestrutura</w:t>
      </w:r>
      <w:r>
        <w:t xml:space="preserve"> na instituição de destino;</w:t>
      </w:r>
    </w:p>
    <w:p w14:paraId="7B5ADBAE" w14:textId="38C36E2A" w:rsidR="00665B41" w:rsidRDefault="00665B41" w:rsidP="00302814">
      <w:pPr>
        <w:pStyle w:val="PargrafodaLista"/>
        <w:jc w:val="both"/>
      </w:pPr>
      <w:r>
        <w:t>h) Cronograma</w:t>
      </w:r>
      <w:r>
        <w:t xml:space="preserve"> de atividades com aprovação (concordância por meio de assinatura) do orientador no Brasil e do supervisor no exterior</w:t>
      </w:r>
      <w:r>
        <w:t>; e</w:t>
      </w:r>
    </w:p>
    <w:p w14:paraId="67AAA9C1" w14:textId="77777777" w:rsidR="00665B41" w:rsidRDefault="00665B41" w:rsidP="00302814">
      <w:pPr>
        <w:pStyle w:val="PargrafodaLista"/>
        <w:jc w:val="both"/>
      </w:pPr>
      <w:r>
        <w:t>i) Referências Bibliográficas.</w:t>
      </w:r>
    </w:p>
    <w:p w14:paraId="6FA3D002" w14:textId="38C07376" w:rsidR="00665B41" w:rsidRDefault="00665B41" w:rsidP="00302814">
      <w:pPr>
        <w:jc w:val="both"/>
      </w:pPr>
      <w:r>
        <w:t>2.2. Currículo lattes atualizado anexado como um documento .pdf</w:t>
      </w:r>
    </w:p>
    <w:p w14:paraId="097F6458" w14:textId="2DDD0DA0" w:rsidR="00665B41" w:rsidRDefault="00665B41" w:rsidP="00302814">
      <w:pPr>
        <w:jc w:val="both"/>
      </w:pPr>
      <w:r>
        <w:t xml:space="preserve">2.3. </w:t>
      </w:r>
      <w:r w:rsidRPr="00665B41">
        <w:t xml:space="preserve">Carta do orientador brasileiro, devidamente assinada e em papel timbrado da instituição de origem, justificando a necessidade do estágio </w:t>
      </w:r>
      <w:r w:rsidRPr="00665B41">
        <w:rPr>
          <w:b/>
          <w:bCs/>
        </w:rPr>
        <w:t xml:space="preserve">e demonstrando interação </w:t>
      </w:r>
      <w:r w:rsidRPr="00665B41">
        <w:rPr>
          <w:b/>
          <w:bCs/>
        </w:rPr>
        <w:lastRenderedPageBreak/>
        <w:t>técnico-científico com o coorientador no exterior para o desenvolvimento das atividades propostas</w:t>
      </w:r>
      <w:r w:rsidRPr="00665B41">
        <w:t>. Deve informar o prazo regulamentar do aluno para defesa da tese e que os créditos já obtidos no doutorado são compatíveis com a perspectiva de conclusão em tempo hábil, após a realização do estágio no exterior;</w:t>
      </w:r>
    </w:p>
    <w:p w14:paraId="175217EE" w14:textId="437A5B32" w:rsidR="00665B41" w:rsidRDefault="00665B41" w:rsidP="00302814">
      <w:pPr>
        <w:jc w:val="both"/>
      </w:pPr>
      <w:r>
        <w:t xml:space="preserve">2.4. </w:t>
      </w:r>
      <w:r>
        <w:t>Declaração do coorientador no exterior, devidamente assinada e em papel timbrado da instituição, informando o mês/ano de início e término do estágio no exterior, conforme modelo constante no Anexo V</w:t>
      </w:r>
      <w:r>
        <w:t xml:space="preserve"> (</w:t>
      </w:r>
      <w:hyperlink r:id="rId6" w:history="1">
        <w:r w:rsidRPr="00341AFB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>
        <w:t>);</w:t>
      </w:r>
    </w:p>
    <w:p w14:paraId="35C43D0F" w14:textId="4578C9CF" w:rsidR="00665B41" w:rsidRDefault="00981FAC" w:rsidP="00302814">
      <w:pPr>
        <w:jc w:val="both"/>
      </w:pPr>
      <w:r>
        <w:t>2.5.</w:t>
      </w:r>
      <w:r w:rsidR="00665B41">
        <w:t xml:space="preserve"> Declaração de reconhecimento de fluência linguística assinada pelo co- orientador no exterior conforme modelo disponível no Anexo II</w:t>
      </w:r>
      <w:r w:rsidR="00665B41">
        <w:t xml:space="preserve"> </w:t>
      </w:r>
      <w:r w:rsidR="00665B41">
        <w:t>(</w:t>
      </w:r>
      <w:hyperlink r:id="rId7" w:history="1">
        <w:r w:rsidR="00665B41" w:rsidRPr="00341AFB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 w:rsidR="00665B41">
        <w:t>);</w:t>
      </w:r>
    </w:p>
    <w:p w14:paraId="44674609" w14:textId="7D009CC8" w:rsidR="00665B41" w:rsidRDefault="00981FAC" w:rsidP="00302814">
      <w:pPr>
        <w:jc w:val="both"/>
      </w:pPr>
      <w:r>
        <w:t>2.6.</w:t>
      </w:r>
      <w:r w:rsidR="00665B41">
        <w:t xml:space="preserve"> Declaração de reconhecimento de fluência linguística assinada pelo orientador no Brasil, conforme modelo disponível no Anexo III</w:t>
      </w:r>
      <w:r w:rsidR="00665B41">
        <w:t xml:space="preserve"> (</w:t>
      </w:r>
      <w:hyperlink r:id="rId8" w:history="1">
        <w:r w:rsidR="00665B41" w:rsidRPr="00341AFB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 w:rsidR="00665B41">
        <w:t>);</w:t>
      </w:r>
    </w:p>
    <w:p w14:paraId="0D719707" w14:textId="28DA31B8" w:rsidR="00302814" w:rsidRDefault="00302814" w:rsidP="00302814">
      <w:pPr>
        <w:jc w:val="both"/>
      </w:pPr>
      <w:r>
        <w:t xml:space="preserve">Referente aos itens 2.5 e 2.6, </w:t>
      </w:r>
      <w:r>
        <w:t>o candidato poderá, alternativamente, comprovar nível de proficiência na língua estrangeira por meio de Teste de Proficiência, conforme Anexo IV</w:t>
      </w:r>
      <w:r>
        <w:t xml:space="preserve"> </w:t>
      </w:r>
      <w:r>
        <w:t>(</w:t>
      </w:r>
      <w:hyperlink r:id="rId9" w:history="1">
        <w:r w:rsidRPr="00341AFB">
          <w:rPr>
            <w:rStyle w:val="Hyperlink"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>
        <w:t>);;</w:t>
      </w:r>
    </w:p>
    <w:p w14:paraId="48F69C17" w14:textId="7556B287" w:rsidR="00665B41" w:rsidRDefault="00981FAC" w:rsidP="00302814">
      <w:pPr>
        <w:jc w:val="both"/>
      </w:pPr>
      <w:r>
        <w:t>2.7.</w:t>
      </w:r>
      <w:r w:rsidR="00665B41">
        <w:t xml:space="preserve"> Currículo resumido do coorientador no exterior, o qual deve ter produção científica e/ou tecnológica compatível e ter no mínimo a titulação de doutor.</w:t>
      </w:r>
    </w:p>
    <w:p w14:paraId="1DFEAA49" w14:textId="2C228CD2" w:rsidR="003147CB" w:rsidRDefault="00981FAC" w:rsidP="00302814">
      <w:pPr>
        <w:ind w:firstLine="708"/>
        <w:jc w:val="both"/>
      </w:pPr>
      <w:r>
        <w:t>3. Os critérios adotados para a indicação de bolsista serão:</w:t>
      </w:r>
    </w:p>
    <w:p w14:paraId="02384390" w14:textId="7389733C" w:rsidR="00981FAC" w:rsidRDefault="00981FAC" w:rsidP="00302814">
      <w:pPr>
        <w:jc w:val="both"/>
      </w:pPr>
      <w:r>
        <w:tab/>
        <w:t>3.1. A ausência de um dos itens listados de 2.1 a 2.7 implicará na desclassificação do candidato.</w:t>
      </w:r>
    </w:p>
    <w:p w14:paraId="313F0593" w14:textId="45020D9B" w:rsidR="00981FAC" w:rsidRDefault="00981FAC" w:rsidP="00302814">
      <w:pPr>
        <w:jc w:val="both"/>
      </w:pPr>
      <w:r>
        <w:tab/>
        <w:t>3.2. A indicação de interações prévias entre os grupos de pesquisa corresponderá a 50% da nota de avaliação, sendo computada somente como SIM ou NÃO.</w:t>
      </w:r>
    </w:p>
    <w:p w14:paraId="385DB0D7" w14:textId="255AADEF" w:rsidR="00981FAC" w:rsidRDefault="00981FAC" w:rsidP="00302814">
      <w:pPr>
        <w:jc w:val="both"/>
      </w:pPr>
      <w:r>
        <w:tab/>
        <w:t xml:space="preserve">3.3. A outra metade da nota será dada pela análise de currículo do candidato. </w:t>
      </w:r>
      <w:r w:rsidR="00302814">
        <w:t xml:space="preserve">Para tal avaliação, o candidato deverá apresentar uma tabela igual ao </w:t>
      </w:r>
      <w:r w:rsidR="00302814" w:rsidRPr="00302814">
        <w:t>ANEXO 2 - FORMULÁRIO PARA AVALIAÇÃO DE CURRÍCULO</w:t>
      </w:r>
      <w:r w:rsidR="00302814">
        <w:t xml:space="preserve">, com auto atribuição de pontos. Este anexo pode ser acessado no link </w:t>
      </w:r>
      <w:hyperlink r:id="rId10" w:history="1">
        <w:r w:rsidR="00302814" w:rsidRPr="00341AFB">
          <w:rPr>
            <w:rStyle w:val="Hyperlink"/>
          </w:rPr>
          <w:t>http://www.ppgq.unb.br/images/edital03_2023_ppgq.pdf</w:t>
        </w:r>
      </w:hyperlink>
    </w:p>
    <w:p w14:paraId="45C18107" w14:textId="6A26D1F7" w:rsidR="00302814" w:rsidRDefault="00302814" w:rsidP="00302814">
      <w:pPr>
        <w:jc w:val="both"/>
      </w:pPr>
      <w:r>
        <w:tab/>
        <w:t>Poderá ser indicado mais de um bolsista e ficará facultado à CAPES a concessão de bolsas de acordo com a disponibilidade.</w:t>
      </w:r>
    </w:p>
    <w:p w14:paraId="558F9549" w14:textId="4799C6C7" w:rsidR="00302814" w:rsidRDefault="007E10F7" w:rsidP="00302814">
      <w:pPr>
        <w:jc w:val="both"/>
      </w:pPr>
      <w:r>
        <w:t>Atenciosamente,</w:t>
      </w:r>
    </w:p>
    <w:p w14:paraId="4A4F41A4" w14:textId="77777777" w:rsidR="007E10F7" w:rsidRDefault="007E10F7" w:rsidP="00302814">
      <w:pPr>
        <w:jc w:val="both"/>
      </w:pPr>
    </w:p>
    <w:p w14:paraId="608D775E" w14:textId="77777777" w:rsidR="007E10F7" w:rsidRDefault="007E10F7" w:rsidP="00302814">
      <w:pPr>
        <w:jc w:val="both"/>
      </w:pPr>
    </w:p>
    <w:p w14:paraId="0810106C" w14:textId="6F8D623D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 Da Seleção Interna dos Candidatos</w:t>
      </w:r>
    </w:p>
    <w:p w14:paraId="2592FE32" w14:textId="685BC89A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lastRenderedPageBreak/>
        <w:t>9.2.1. O processo de seleção interna será realizado integralmente pela Instituição de Ensino Superior do candidato, alinhado com o seu plano de internacionalização, sendo responsabilidade da Pró-Reitoria de Pós-Graduação ou órgão equivalente, juntamente com os programas de pós-graduação contemplados com bolsas deste Programa.</w:t>
      </w:r>
    </w:p>
    <w:p w14:paraId="7C3737A3" w14:textId="391DBAAC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9.2.2. O candidato deve apresentar a documentação abaixo relacionada, à Coordenação do seu Programa de Pós-Graduação, ou à Pró-reitoria, conforme normas internas da Instituição:</w:t>
      </w:r>
    </w:p>
    <w:p w14:paraId="0DCC61DC" w14:textId="0B22BA36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 - Plano de pesquisa a ser realizado no exterior, com indicação da existência de infraestrutura na instituição de destino que viabilize a execução do trabalho proposto e do cronograma das atividades formalmente aprovados pelo orientador brasileiro e pelo coorientador no exterior;</w:t>
      </w:r>
    </w:p>
    <w:p w14:paraId="74D2DB5B" w14:textId="77777777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II - Currículo Lattes atualizado;</w:t>
      </w:r>
    </w:p>
    <w:p w14:paraId="74631BF3" w14:textId="1D7F041B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III - Carta do orientador brasileiro, devidamente assinada e em papel timbrado da instituição de origem, justificando a necessidade do estágio e demonstrando interação técnico-científico com o coorientador no exterior para o desenvolvimento das atividades propostas. Deve informar o prazo regulamentar do aluno para defesa da tese e que os créditos já obtidos no doutorado são compatíveis com a perspectiva de conclusão em tempo hábil, após a realização do estágio no exterior;</w:t>
      </w:r>
    </w:p>
    <w:p w14:paraId="4EA74AB2" w14:textId="51CDC5A6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IV - Declaração do coorientador no exterior, devidamente assinada e em papel timbrado da instituição, informando o mês/ano de início e término do estágio no exterior, conforme modelo constante no Anexo V.</w:t>
      </w:r>
    </w:p>
    <w:p w14:paraId="29BC9D01" w14:textId="30CE22D7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V - Declaração de reconhecimento de fluência linguística assinada pelo co- orientador no exterior conforme modelo disponível no Anexo II;</w:t>
      </w:r>
    </w:p>
    <w:p w14:paraId="0B5BE74A" w14:textId="079650C8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VI - Declaração de reconhecimento de fluência linguística assinada pelo orientador no Brasil, conforme modelo disponível no Anexo III</w:t>
      </w:r>
    </w:p>
    <w:p w14:paraId="173515B2" w14:textId="6F851B1F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VII - Currículo resumido do coorientador no exterior, o qual deve ter produção científica e/ou tecnológica compatível e ter no mínimo a titulação de doutor.</w:t>
      </w:r>
    </w:p>
    <w:p w14:paraId="2DC6F3E5" w14:textId="77777777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 xml:space="preserve">9.2.3. Referente ao item V e VI, o candidato poderá, alternativamente, comprovar nível de proficiência na língua estrangeira por meio de Teste de Proficiência, conforme Anexo IV; </w:t>
      </w:r>
    </w:p>
    <w:p w14:paraId="2529B90F" w14:textId="4CAD41ED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9.2.4. O instrumento de seleção deverá prever os critérios, requisitos e o cronograma da seleção interna, respeitando as normas da Capes e os respectivos prazos previstos neste Edital.</w:t>
      </w:r>
    </w:p>
    <w:p w14:paraId="72A52B17" w14:textId="1987E197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9.2.5. Durante o processo de seleção, a Instituição de Ensino Superior do candidato deverá levar em consideração os seguintes aspectos:</w:t>
      </w:r>
    </w:p>
    <w:p w14:paraId="2FE4E29E" w14:textId="75AEA7F2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 - adequação da documentação apresentada pelo candidato às exigências deste Edital;</w:t>
      </w:r>
    </w:p>
    <w:p w14:paraId="2764D1DB" w14:textId="773CB45D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II - a plena qualificação do candidato com comprovação do desempenho acadêmico e potencial científico para o desenvolvimento dos estudos propostos no exterior;</w:t>
      </w:r>
    </w:p>
    <w:p w14:paraId="08462F62" w14:textId="2D1758B3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III - pertinência do plano de pesquisa no exterior com o projeto de tese e sua exequibilidade dentro do cronograma previsto; e</w:t>
      </w:r>
    </w:p>
    <w:p w14:paraId="67A1F67E" w14:textId="23BCD4BE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lastRenderedPageBreak/>
        <w:t>IV - adequação da instituição de destino e a pertinência técnico-científica do coorientador no exterior às atividades que serão desenvolvidas.</w:t>
      </w:r>
    </w:p>
    <w:p w14:paraId="4B7A33E9" w14:textId="77777777" w:rsidR="00916118" w:rsidRPr="007E10F7" w:rsidRDefault="00916118" w:rsidP="00302814">
      <w:pPr>
        <w:jc w:val="both"/>
        <w:rPr>
          <w:color w:val="FF0000"/>
        </w:rPr>
      </w:pPr>
    </w:p>
    <w:p w14:paraId="1D49C1C5" w14:textId="3AB0E12C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9.2.6. Será responsabilidade da Instituição de Ensino Superior manter a ata do processo de seleção de candidatura realizado, assinada pelo coordenador de pós-graduação pelo prazo previsto em lei.</w:t>
      </w:r>
    </w:p>
    <w:p w14:paraId="2FF8AD64" w14:textId="5B48859F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9.2.7. O bolsista deve desenvolver ações com potencial de multiplicação de sua proposta de pesquisa, como contrapartida ao financiamento concedido pela Capes.</w:t>
      </w:r>
    </w:p>
    <w:p w14:paraId="3A47A6F3" w14:textId="0CC802FD" w:rsidR="00597534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9.2.8. A Instituição de Ensino Superior deverá garantir o recurso administrativo ao candidato que tiver sua candidatura indeferida no processo seletivo interno, de acordo com as regras previstas e detalhadas no edital de seleção.</w:t>
      </w:r>
    </w:p>
    <w:p w14:paraId="326CAA53" w14:textId="77777777" w:rsidR="00916118" w:rsidRPr="007E10F7" w:rsidRDefault="00916118" w:rsidP="00302814">
      <w:pPr>
        <w:jc w:val="both"/>
        <w:rPr>
          <w:color w:val="FF0000"/>
        </w:rPr>
      </w:pPr>
    </w:p>
    <w:p w14:paraId="59E0EE65" w14:textId="7EB0B8FE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Calendário:</w:t>
      </w:r>
    </w:p>
    <w:p w14:paraId="78213768" w14:textId="2E33F089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Início das inscrições 1</w:t>
      </w:r>
      <w:r w:rsidR="00072DA3" w:rsidRPr="007E10F7">
        <w:rPr>
          <w:color w:val="FF0000"/>
        </w:rPr>
        <w:t>7</w:t>
      </w:r>
      <w:r w:rsidRPr="007E10F7">
        <w:rPr>
          <w:color w:val="FF0000"/>
        </w:rPr>
        <w:t>/04</w:t>
      </w:r>
    </w:p>
    <w:p w14:paraId="4FEEEAB4" w14:textId="5E427514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 xml:space="preserve">Fim das inscrições </w:t>
      </w:r>
      <w:r w:rsidR="00072DA3" w:rsidRPr="007E10F7">
        <w:rPr>
          <w:color w:val="FF0000"/>
        </w:rPr>
        <w:t>22</w:t>
      </w:r>
      <w:r w:rsidRPr="007E10F7">
        <w:rPr>
          <w:color w:val="FF0000"/>
        </w:rPr>
        <w:t>/04</w:t>
      </w:r>
    </w:p>
    <w:p w14:paraId="3AA7F7E7" w14:textId="7F0308AF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Resultado 24/04</w:t>
      </w:r>
    </w:p>
    <w:p w14:paraId="5DF06FAB" w14:textId="24079CC6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Recursos 25/04</w:t>
      </w:r>
    </w:p>
    <w:p w14:paraId="7A19B4F5" w14:textId="75C374F2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Resultado da fase de recursos 26/04</w:t>
      </w:r>
    </w:p>
    <w:p w14:paraId="180FBC58" w14:textId="755A48A7" w:rsidR="00916118" w:rsidRPr="007E10F7" w:rsidRDefault="00916118" w:rsidP="00302814">
      <w:pPr>
        <w:jc w:val="both"/>
        <w:rPr>
          <w:color w:val="FF0000"/>
        </w:rPr>
      </w:pPr>
      <w:r w:rsidRPr="007E10F7">
        <w:rPr>
          <w:color w:val="FF0000"/>
        </w:rPr>
        <w:t>Resultado final 29/04</w:t>
      </w:r>
    </w:p>
    <w:p w14:paraId="2CBAD1D5" w14:textId="77777777" w:rsidR="00916118" w:rsidRPr="007E10F7" w:rsidRDefault="00916118" w:rsidP="00302814">
      <w:pPr>
        <w:jc w:val="both"/>
        <w:rPr>
          <w:color w:val="FF0000"/>
        </w:rPr>
      </w:pPr>
    </w:p>
    <w:sectPr w:rsidR="00916118" w:rsidRPr="007E1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F2BE1"/>
    <w:multiLevelType w:val="hybridMultilevel"/>
    <w:tmpl w:val="A05A0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5CC5"/>
    <w:multiLevelType w:val="hybridMultilevel"/>
    <w:tmpl w:val="A172F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518856">
    <w:abstractNumId w:val="1"/>
  </w:num>
  <w:num w:numId="2" w16cid:durableId="198115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18"/>
    <w:rsid w:val="00072DA3"/>
    <w:rsid w:val="00302814"/>
    <w:rsid w:val="003147CB"/>
    <w:rsid w:val="003E3915"/>
    <w:rsid w:val="00597534"/>
    <w:rsid w:val="00665B41"/>
    <w:rsid w:val="007E10F7"/>
    <w:rsid w:val="00916118"/>
    <w:rsid w:val="00981FAC"/>
    <w:rsid w:val="00A92E8A"/>
    <w:rsid w:val="00B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B6FB"/>
  <w15:chartTrackingRefBased/>
  <w15:docId w15:val="{88F656F3-7FE0-431B-BB34-77279C2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61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1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1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1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1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1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61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161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161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61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6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611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1611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611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1611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1611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1611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161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6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61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16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161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1611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1611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1611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6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611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16118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31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5B41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10" Type="http://schemas.openxmlformats.org/officeDocument/2006/relationships/hyperlink" Target="http://www.ppgq.unb.br/images/edital03_2023_ppg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1456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Dotto Brand</dc:creator>
  <cp:keywords/>
  <dc:description/>
  <cp:lastModifiedBy>Guilherme Dotto Brand</cp:lastModifiedBy>
  <cp:revision>2</cp:revision>
  <dcterms:created xsi:type="dcterms:W3CDTF">2024-04-11T18:55:00Z</dcterms:created>
  <dcterms:modified xsi:type="dcterms:W3CDTF">2024-04-16T15:05:00Z</dcterms:modified>
</cp:coreProperties>
</file>